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7C47" w:rsidRDefault="00CC018F">
      <w:pPr>
        <w:widowControl/>
        <w:spacing w:line="330" w:lineRule="atLeast"/>
        <w:ind w:firstLine="560"/>
        <w:jc w:val="center"/>
        <w:rPr>
          <w:rFonts w:ascii="宋体" w:eastAsia="宋体" w:hAnsi="宋体" w:cs="宋体"/>
          <w:kern w:val="0"/>
          <w:sz w:val="28"/>
          <w:szCs w:val="28"/>
        </w:rPr>
      </w:pPr>
      <w:r>
        <w:rPr>
          <w:rFonts w:ascii="宋体" w:eastAsia="宋体" w:hAnsi="宋体" w:cs="宋体" w:hint="eastAsia"/>
          <w:b/>
          <w:sz w:val="28"/>
          <w:szCs w:val="28"/>
        </w:rPr>
        <w:t>关于2016年度政管学院本科生创新基金项目立项结果的通知</w:t>
      </w:r>
    </w:p>
    <w:p w:rsidR="00116CEB" w:rsidRPr="00AF21E3" w:rsidRDefault="00CC018F" w:rsidP="00AF21E3">
      <w:pPr>
        <w:widowControl/>
        <w:spacing w:line="360" w:lineRule="auto"/>
        <w:ind w:firstLine="561"/>
        <w:jc w:val="left"/>
        <w:rPr>
          <w:rFonts w:asciiTheme="minorEastAsia" w:hAnsiTheme="minorEastAsia" w:cstheme="minorEastAsia"/>
          <w:kern w:val="0"/>
          <w:sz w:val="24"/>
        </w:rPr>
      </w:pPr>
      <w:r w:rsidRPr="00AF21E3">
        <w:rPr>
          <w:rFonts w:asciiTheme="minorEastAsia" w:hAnsiTheme="minorEastAsia" w:cstheme="minorEastAsia" w:hint="eastAsia"/>
          <w:kern w:val="0"/>
          <w:sz w:val="24"/>
          <w:shd w:val="clear" w:color="auto" w:fill="FFFFFF"/>
        </w:rPr>
        <w:t>根据</w:t>
      </w:r>
      <w:r w:rsidRPr="00AF21E3">
        <w:rPr>
          <w:rFonts w:asciiTheme="minorEastAsia" w:hAnsiTheme="minorEastAsia" w:cstheme="minorEastAsia" w:hint="eastAsia"/>
          <w:kern w:val="0"/>
          <w:sz w:val="24"/>
        </w:rPr>
        <w:t>《政治学与公共管理学院学生学术创新及实践活动基金管理办法（试行）》</w:t>
      </w:r>
      <w:r w:rsidRPr="00AF21E3">
        <w:rPr>
          <w:rFonts w:asciiTheme="minorEastAsia" w:hAnsiTheme="minorEastAsia" w:cstheme="minorEastAsia" w:hint="eastAsia"/>
          <w:kern w:val="0"/>
          <w:sz w:val="24"/>
          <w:shd w:val="clear" w:color="auto" w:fill="FFFFFF"/>
        </w:rPr>
        <w:t>的</w:t>
      </w:r>
      <w:r w:rsidR="00C4554E" w:rsidRPr="00AF21E3">
        <w:rPr>
          <w:rFonts w:asciiTheme="minorEastAsia" w:hAnsiTheme="minorEastAsia" w:cstheme="minorEastAsia" w:hint="eastAsia"/>
          <w:kern w:val="0"/>
          <w:sz w:val="24"/>
          <w:shd w:val="clear" w:color="auto" w:fill="FFFFFF"/>
        </w:rPr>
        <w:t>要求</w:t>
      </w:r>
      <w:r w:rsidRPr="00AF21E3">
        <w:rPr>
          <w:rFonts w:asciiTheme="minorEastAsia" w:hAnsiTheme="minorEastAsia" w:cstheme="minorEastAsia" w:hint="eastAsia"/>
          <w:kern w:val="0"/>
          <w:sz w:val="24"/>
          <w:shd w:val="clear" w:color="auto" w:fill="FFFFFF"/>
        </w:rPr>
        <w:t>，</w:t>
      </w:r>
      <w:r w:rsidRPr="00AF21E3">
        <w:rPr>
          <w:rFonts w:asciiTheme="minorEastAsia" w:hAnsiTheme="minorEastAsia" w:cstheme="minorEastAsia" w:hint="eastAsia"/>
          <w:kern w:val="0"/>
          <w:sz w:val="24"/>
        </w:rPr>
        <w:t>经过公开答辩以及评委评审，现</w:t>
      </w:r>
      <w:r w:rsidR="00C4554E" w:rsidRPr="00AF21E3">
        <w:rPr>
          <w:rFonts w:asciiTheme="minorEastAsia" w:hAnsiTheme="minorEastAsia" w:cstheme="minorEastAsia" w:hint="eastAsia"/>
          <w:kern w:val="0"/>
          <w:sz w:val="24"/>
        </w:rPr>
        <w:t>确定</w:t>
      </w:r>
      <w:r w:rsidRPr="00AF21E3">
        <w:rPr>
          <w:rFonts w:asciiTheme="minorEastAsia" w:hAnsiTheme="minorEastAsia" w:cstheme="minorEastAsia" w:hint="eastAsia"/>
          <w:kern w:val="0"/>
          <w:sz w:val="24"/>
        </w:rPr>
        <w:t>如下</w:t>
      </w:r>
      <w:bookmarkStart w:id="0" w:name="_GoBack"/>
      <w:bookmarkEnd w:id="0"/>
      <w:r w:rsidRPr="00AF21E3">
        <w:rPr>
          <w:rFonts w:asciiTheme="minorEastAsia" w:hAnsiTheme="minorEastAsia" w:cstheme="minorEastAsia" w:hint="eastAsia"/>
          <w:kern w:val="0"/>
          <w:sz w:val="24"/>
        </w:rPr>
        <w:t>12</w:t>
      </w:r>
      <w:r w:rsidR="00C4554E" w:rsidRPr="00AF21E3">
        <w:rPr>
          <w:rFonts w:asciiTheme="minorEastAsia" w:hAnsiTheme="minorEastAsia" w:cstheme="minorEastAsia" w:hint="eastAsia"/>
          <w:kern w:val="0"/>
          <w:sz w:val="24"/>
        </w:rPr>
        <w:t>个项目获得立项资助。项目周期为一年，</w:t>
      </w:r>
      <w:r w:rsidR="00116CEB" w:rsidRPr="00AF21E3">
        <w:rPr>
          <w:rFonts w:asciiTheme="minorEastAsia" w:hAnsiTheme="minorEastAsia" w:cstheme="minorEastAsia" w:hint="eastAsia"/>
          <w:kern w:val="0"/>
          <w:sz w:val="24"/>
        </w:rPr>
        <w:t>学院</w:t>
      </w:r>
      <w:r w:rsidR="00C4554E" w:rsidRPr="00AF21E3">
        <w:rPr>
          <w:rFonts w:asciiTheme="minorEastAsia" w:hAnsiTheme="minorEastAsia" w:cstheme="minorEastAsia" w:hint="eastAsia"/>
          <w:kern w:val="0"/>
          <w:sz w:val="24"/>
        </w:rPr>
        <w:t>将于2016年11月</w:t>
      </w:r>
      <w:r w:rsidR="00116CEB" w:rsidRPr="00AF21E3">
        <w:rPr>
          <w:rFonts w:asciiTheme="minorEastAsia" w:hAnsiTheme="minorEastAsia" w:cstheme="minorEastAsia" w:hint="eastAsia"/>
          <w:kern w:val="0"/>
          <w:sz w:val="24"/>
        </w:rPr>
        <w:t>对各项目进展情况进行</w:t>
      </w:r>
      <w:r w:rsidR="00C4554E" w:rsidRPr="00AF21E3">
        <w:rPr>
          <w:rFonts w:asciiTheme="minorEastAsia" w:hAnsiTheme="minorEastAsia" w:cstheme="minorEastAsia" w:hint="eastAsia"/>
          <w:kern w:val="0"/>
          <w:sz w:val="24"/>
        </w:rPr>
        <w:t>中期考核，负责人可以</w:t>
      </w:r>
      <w:r w:rsidR="00116CEB" w:rsidRPr="00AF21E3">
        <w:rPr>
          <w:rFonts w:asciiTheme="minorEastAsia" w:hAnsiTheme="minorEastAsia" w:cstheme="minorEastAsia" w:hint="eastAsia"/>
          <w:kern w:val="0"/>
          <w:sz w:val="24"/>
        </w:rPr>
        <w:t>根据项目进度</w:t>
      </w:r>
      <w:r w:rsidR="00C4554E" w:rsidRPr="00AF21E3">
        <w:rPr>
          <w:rFonts w:asciiTheme="minorEastAsia" w:hAnsiTheme="minorEastAsia" w:cstheme="minorEastAsia" w:hint="eastAsia"/>
          <w:kern w:val="0"/>
          <w:sz w:val="24"/>
        </w:rPr>
        <w:t>申请提前结项</w:t>
      </w:r>
      <w:r w:rsidRPr="00AF21E3">
        <w:rPr>
          <w:rFonts w:asciiTheme="minorEastAsia" w:hAnsiTheme="minorEastAsia" w:cstheme="minorEastAsia" w:hint="eastAsia"/>
          <w:kern w:val="0"/>
          <w:sz w:val="24"/>
        </w:rPr>
        <w:t>。</w:t>
      </w:r>
    </w:p>
    <w:p w:rsidR="00177C47" w:rsidRPr="00AF21E3" w:rsidRDefault="00C4554E" w:rsidP="00AF21E3">
      <w:pPr>
        <w:widowControl/>
        <w:spacing w:line="360" w:lineRule="auto"/>
        <w:ind w:firstLine="561"/>
        <w:jc w:val="left"/>
        <w:rPr>
          <w:rFonts w:asciiTheme="minorEastAsia" w:hAnsiTheme="minorEastAsia" w:cstheme="minorEastAsia"/>
          <w:kern w:val="0"/>
          <w:sz w:val="24"/>
        </w:rPr>
      </w:pPr>
      <w:r w:rsidRPr="00AF21E3">
        <w:rPr>
          <w:rFonts w:asciiTheme="minorEastAsia" w:hAnsiTheme="minorEastAsia" w:cstheme="minorEastAsia"/>
          <w:kern w:val="0"/>
          <w:sz w:val="24"/>
        </w:rPr>
        <w:t>请</w:t>
      </w:r>
      <w:r w:rsidRPr="00AF21E3">
        <w:rPr>
          <w:rFonts w:asciiTheme="minorEastAsia" w:hAnsiTheme="minorEastAsia" w:cstheme="minorEastAsia" w:hint="eastAsia"/>
          <w:kern w:val="0"/>
          <w:sz w:val="24"/>
        </w:rPr>
        <w:t>各项目负责人按照《管理办法》</w:t>
      </w:r>
      <w:r w:rsidRPr="00AF21E3">
        <w:rPr>
          <w:rFonts w:asciiTheme="minorEastAsia" w:hAnsiTheme="minorEastAsia" w:cstheme="minorEastAsia"/>
          <w:kern w:val="0"/>
          <w:sz w:val="24"/>
        </w:rPr>
        <w:t>，认真做好项目组织实施的相关工作。</w:t>
      </w:r>
      <w:r w:rsidRPr="00AF21E3">
        <w:rPr>
          <w:rFonts w:asciiTheme="minorEastAsia" w:hAnsiTheme="minorEastAsia" w:cstheme="minorEastAsia"/>
          <w:kern w:val="0"/>
          <w:sz w:val="24"/>
        </w:rPr>
        <w:br/>
      </w:r>
      <w:r w:rsidRPr="00AF21E3">
        <w:rPr>
          <w:rFonts w:asciiTheme="minorEastAsia" w:hAnsiTheme="minorEastAsia" w:cstheme="minorEastAsia" w:hint="eastAsia"/>
          <w:kern w:val="0"/>
          <w:sz w:val="24"/>
        </w:rPr>
        <w:t xml:space="preserve">    </w:t>
      </w:r>
      <w:r w:rsidR="00116CEB" w:rsidRPr="00AF21E3">
        <w:rPr>
          <w:rFonts w:asciiTheme="minorEastAsia" w:hAnsiTheme="minorEastAsia" w:cstheme="minorEastAsia" w:hint="eastAsia"/>
          <w:kern w:val="0"/>
          <w:sz w:val="24"/>
        </w:rPr>
        <w:t xml:space="preserve"> </w:t>
      </w:r>
      <w:r w:rsidRPr="00AF21E3">
        <w:rPr>
          <w:rFonts w:asciiTheme="minorEastAsia" w:hAnsiTheme="minorEastAsia" w:cstheme="minorEastAsia"/>
          <w:kern w:val="0"/>
          <w:sz w:val="24"/>
        </w:rPr>
        <w:t>特此通知。</w:t>
      </w:r>
    </w:p>
    <w:tbl>
      <w:tblPr>
        <w:tblStyle w:val="a4"/>
        <w:tblW w:w="8522" w:type="dxa"/>
        <w:tblLayout w:type="fixed"/>
        <w:tblLook w:val="04A0"/>
      </w:tblPr>
      <w:tblGrid>
        <w:gridCol w:w="1344"/>
        <w:gridCol w:w="4425"/>
        <w:gridCol w:w="1290"/>
        <w:gridCol w:w="1463"/>
      </w:tblGrid>
      <w:tr w:rsidR="00177C47">
        <w:tc>
          <w:tcPr>
            <w:tcW w:w="1344" w:type="dxa"/>
          </w:tcPr>
          <w:p w:rsidR="00177C47" w:rsidRPr="00C4554E" w:rsidRDefault="00CC018F" w:rsidP="00C4554E">
            <w:pPr>
              <w:widowControl/>
              <w:spacing w:line="330" w:lineRule="atLeast"/>
              <w:jc w:val="center"/>
              <w:rPr>
                <w:rFonts w:asciiTheme="minorEastAsia" w:hAnsiTheme="minorEastAsia" w:cstheme="minorEastAsia"/>
                <w:b/>
                <w:kern w:val="0"/>
                <w:sz w:val="24"/>
              </w:rPr>
            </w:pPr>
            <w:r w:rsidRPr="00C4554E">
              <w:rPr>
                <w:rFonts w:asciiTheme="minorEastAsia" w:hAnsiTheme="minorEastAsia" w:cstheme="minorEastAsia" w:hint="eastAsia"/>
                <w:b/>
                <w:kern w:val="0"/>
                <w:sz w:val="24"/>
              </w:rPr>
              <w:t>项目编号</w:t>
            </w:r>
          </w:p>
        </w:tc>
        <w:tc>
          <w:tcPr>
            <w:tcW w:w="4425" w:type="dxa"/>
          </w:tcPr>
          <w:p w:rsidR="00177C47" w:rsidRPr="00C4554E" w:rsidRDefault="00CC018F" w:rsidP="00C4554E">
            <w:pPr>
              <w:widowControl/>
              <w:spacing w:line="330" w:lineRule="atLeast"/>
              <w:jc w:val="center"/>
              <w:rPr>
                <w:rFonts w:asciiTheme="minorEastAsia" w:hAnsiTheme="minorEastAsia" w:cstheme="minorEastAsia"/>
                <w:b/>
                <w:kern w:val="0"/>
                <w:sz w:val="24"/>
              </w:rPr>
            </w:pPr>
            <w:r w:rsidRPr="00C4554E">
              <w:rPr>
                <w:rFonts w:asciiTheme="minorEastAsia" w:hAnsiTheme="minorEastAsia" w:cstheme="minorEastAsia" w:hint="eastAsia"/>
                <w:b/>
                <w:kern w:val="0"/>
                <w:sz w:val="24"/>
              </w:rPr>
              <w:t>项目名称</w:t>
            </w:r>
          </w:p>
        </w:tc>
        <w:tc>
          <w:tcPr>
            <w:tcW w:w="1290" w:type="dxa"/>
          </w:tcPr>
          <w:p w:rsidR="00177C47" w:rsidRPr="00C4554E" w:rsidRDefault="00CC018F" w:rsidP="00C4554E">
            <w:pPr>
              <w:widowControl/>
              <w:spacing w:line="330" w:lineRule="atLeast"/>
              <w:jc w:val="center"/>
              <w:rPr>
                <w:rFonts w:asciiTheme="minorEastAsia" w:hAnsiTheme="minorEastAsia" w:cstheme="minorEastAsia"/>
                <w:b/>
                <w:kern w:val="0"/>
                <w:sz w:val="24"/>
              </w:rPr>
            </w:pPr>
            <w:r w:rsidRPr="00C4554E">
              <w:rPr>
                <w:rFonts w:asciiTheme="minorEastAsia" w:hAnsiTheme="minorEastAsia" w:cstheme="minorEastAsia" w:hint="eastAsia"/>
                <w:b/>
                <w:kern w:val="0"/>
                <w:sz w:val="24"/>
              </w:rPr>
              <w:t>负责人</w:t>
            </w:r>
          </w:p>
        </w:tc>
        <w:tc>
          <w:tcPr>
            <w:tcW w:w="1463" w:type="dxa"/>
          </w:tcPr>
          <w:p w:rsidR="00177C47" w:rsidRPr="00C4554E" w:rsidRDefault="00CC018F" w:rsidP="00C4554E">
            <w:pPr>
              <w:widowControl/>
              <w:spacing w:line="330" w:lineRule="atLeast"/>
              <w:jc w:val="center"/>
              <w:rPr>
                <w:rFonts w:asciiTheme="minorEastAsia" w:hAnsiTheme="minorEastAsia" w:cstheme="minorEastAsia"/>
                <w:b/>
                <w:kern w:val="0"/>
                <w:sz w:val="24"/>
              </w:rPr>
            </w:pPr>
            <w:r w:rsidRPr="00C4554E">
              <w:rPr>
                <w:rFonts w:asciiTheme="minorEastAsia" w:hAnsiTheme="minorEastAsia" w:cstheme="minorEastAsia" w:hint="eastAsia"/>
                <w:b/>
                <w:kern w:val="0"/>
                <w:sz w:val="24"/>
              </w:rPr>
              <w:t>资助经费</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16ZGKC01</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kern w:val="0"/>
                <w:sz w:val="24"/>
              </w:rPr>
              <w:t>“多元共治”视角下听障人士紧急求助现状及路径探讨</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侯炫佚</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16ZGKC02</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舌尖上的科学与风险认知：基于济南市转基因食品的公众认知调查研究</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柳馨</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16ZGKC03</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居民参与社区社会组织的影响因素研究--以山东省济南市为例</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朱宪</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1648F">
        <w:trPr>
          <w:trHeight w:val="454"/>
        </w:trPr>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16ZGKC04</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济南市社区多元共治的激励机制研究</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金红昊</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16ZGKC05</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城乡居民基本医疗保险与新型农村合作医疗并轨对城乡居民基本医保基金的影响研究--以山东省济南市为例</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张元</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16ZGKC06</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社会判断理论视角下的邻避风险认知冲突治理缺口与偏差化解——以山东省聊城地区为例</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洪达</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16ZGKC07</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高校创业教育政策多元联动执行情况研究——以山东省为例</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刘蒙露</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2000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16ZGKC08</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罪犯教育改造中社区矫正的可行性分析——以山东省监狱为例</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高锐琪</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1500</w:t>
            </w:r>
          </w:p>
        </w:tc>
      </w:tr>
      <w:tr w:rsidR="00177C47" w:rsidTr="0038039D">
        <w:tc>
          <w:tcPr>
            <w:tcW w:w="1344"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16ZGKC09</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基于农村基层治理视角下的精准扶贫——理论与实践情势探析</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董江龙</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1500</w:t>
            </w:r>
          </w:p>
        </w:tc>
      </w:tr>
      <w:tr w:rsidR="00177C47" w:rsidTr="0038039D">
        <w:tc>
          <w:tcPr>
            <w:tcW w:w="1344" w:type="dxa"/>
            <w:vAlign w:val="center"/>
          </w:tcPr>
          <w:p w:rsidR="00177C47" w:rsidRDefault="0038039D"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w:t>
            </w:r>
            <w:r w:rsidR="00CC018F">
              <w:rPr>
                <w:rFonts w:ascii="仿宋" w:eastAsia="仿宋" w:hAnsi="仿宋" w:cs="仿宋" w:hint="eastAsia"/>
                <w:b/>
                <w:color w:val="000000"/>
                <w:sz w:val="24"/>
              </w:rPr>
              <w:t>10</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1935-1937年国民经济建设运动的研究及其启示</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徐伟轩</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1000</w:t>
            </w:r>
          </w:p>
        </w:tc>
      </w:tr>
      <w:tr w:rsidR="00177C47" w:rsidTr="0038039D">
        <w:tc>
          <w:tcPr>
            <w:tcW w:w="1344" w:type="dxa"/>
            <w:vAlign w:val="center"/>
          </w:tcPr>
          <w:p w:rsidR="00177C47" w:rsidRDefault="0038039D"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w:t>
            </w:r>
            <w:r w:rsidR="00CC018F">
              <w:rPr>
                <w:rFonts w:ascii="仿宋" w:eastAsia="仿宋" w:hAnsi="仿宋" w:cs="仿宋" w:hint="eastAsia"/>
                <w:b/>
                <w:color w:val="000000"/>
                <w:sz w:val="24"/>
              </w:rPr>
              <w:t>11</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社会工作对家庭暴力的介入研究——以山东省济南市基爱社会工作服务中心为例</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张梦琨</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1500</w:t>
            </w:r>
          </w:p>
        </w:tc>
      </w:tr>
      <w:tr w:rsidR="00177C47" w:rsidTr="0038039D">
        <w:tc>
          <w:tcPr>
            <w:tcW w:w="1344" w:type="dxa"/>
            <w:vAlign w:val="center"/>
          </w:tcPr>
          <w:p w:rsidR="00177C47" w:rsidRDefault="0038039D" w:rsidP="0038039D">
            <w:pPr>
              <w:widowControl/>
              <w:spacing w:line="330" w:lineRule="atLeast"/>
              <w:jc w:val="center"/>
              <w:rPr>
                <w:rFonts w:ascii="仿宋" w:eastAsia="仿宋" w:hAnsi="仿宋" w:cs="仿宋"/>
                <w:kern w:val="0"/>
                <w:sz w:val="24"/>
              </w:rPr>
            </w:pPr>
            <w:r>
              <w:rPr>
                <w:rFonts w:ascii="仿宋" w:eastAsia="仿宋" w:hAnsi="仿宋" w:cs="仿宋" w:hint="eastAsia"/>
                <w:b/>
                <w:color w:val="000000"/>
                <w:sz w:val="24"/>
              </w:rPr>
              <w:t>16ZGKC</w:t>
            </w:r>
            <w:r w:rsidR="00CC018F">
              <w:rPr>
                <w:rFonts w:ascii="仿宋" w:eastAsia="仿宋" w:hAnsi="仿宋" w:cs="仿宋" w:hint="eastAsia"/>
                <w:b/>
                <w:color w:val="000000"/>
                <w:sz w:val="24"/>
              </w:rPr>
              <w:t>12</w:t>
            </w:r>
          </w:p>
        </w:tc>
        <w:tc>
          <w:tcPr>
            <w:tcW w:w="4425" w:type="dxa"/>
          </w:tcPr>
          <w:p w:rsidR="00177C47" w:rsidRDefault="00CC018F">
            <w:pPr>
              <w:widowControl/>
              <w:spacing w:line="330" w:lineRule="atLeast"/>
              <w:jc w:val="left"/>
              <w:rPr>
                <w:rFonts w:ascii="仿宋" w:eastAsia="仿宋" w:hAnsi="仿宋" w:cs="仿宋"/>
                <w:kern w:val="0"/>
                <w:sz w:val="24"/>
              </w:rPr>
            </w:pPr>
            <w:r>
              <w:rPr>
                <w:rFonts w:ascii="仿宋" w:eastAsia="仿宋" w:hAnsi="仿宋" w:cs="仿宋" w:hint="eastAsia"/>
                <w:sz w:val="24"/>
              </w:rPr>
              <w:t>从问题官员复出失范看中国行政问责制的缺陷和完善</w:t>
            </w:r>
          </w:p>
        </w:tc>
        <w:tc>
          <w:tcPr>
            <w:tcW w:w="1290"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简佳星</w:t>
            </w:r>
          </w:p>
        </w:tc>
        <w:tc>
          <w:tcPr>
            <w:tcW w:w="1463" w:type="dxa"/>
            <w:vAlign w:val="center"/>
          </w:tcPr>
          <w:p w:rsidR="00177C47" w:rsidRDefault="00CC018F" w:rsidP="0038039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1500</w:t>
            </w:r>
          </w:p>
        </w:tc>
      </w:tr>
    </w:tbl>
    <w:p w:rsidR="00177C47" w:rsidRDefault="00177C47">
      <w:pPr>
        <w:widowControl/>
        <w:spacing w:line="330" w:lineRule="atLeast"/>
        <w:jc w:val="left"/>
        <w:rPr>
          <w:rFonts w:asciiTheme="minorEastAsia" w:hAnsiTheme="minorEastAsia" w:cstheme="minorEastAsia"/>
          <w:sz w:val="24"/>
        </w:rPr>
      </w:pPr>
    </w:p>
    <w:p w:rsidR="00177C47" w:rsidRDefault="00CC018F" w:rsidP="00AF21E3">
      <w:pPr>
        <w:widowControl/>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政治学与公共管理学院</w:t>
      </w:r>
    </w:p>
    <w:p w:rsidR="00177C47" w:rsidRDefault="00CC018F" w:rsidP="00AF21E3">
      <w:pPr>
        <w:widowControl/>
        <w:spacing w:line="360" w:lineRule="auto"/>
        <w:jc w:val="right"/>
        <w:rPr>
          <w:rFonts w:asciiTheme="minorEastAsia" w:hAnsiTheme="minorEastAsia" w:cstheme="minorEastAsia" w:hint="eastAsia"/>
          <w:sz w:val="24"/>
        </w:rPr>
      </w:pPr>
      <w:r>
        <w:rPr>
          <w:rFonts w:asciiTheme="minorEastAsia" w:hAnsiTheme="minorEastAsia" w:cstheme="minorEastAsia" w:hint="eastAsia"/>
          <w:sz w:val="24"/>
        </w:rPr>
        <w:t>2016年5月</w:t>
      </w:r>
      <w:r w:rsidR="00C4554E">
        <w:rPr>
          <w:rFonts w:asciiTheme="minorEastAsia" w:hAnsiTheme="minorEastAsia" w:cstheme="minorEastAsia" w:hint="eastAsia"/>
          <w:sz w:val="24"/>
        </w:rPr>
        <w:t>19日</w:t>
      </w:r>
    </w:p>
    <w:p w:rsidR="0031648F" w:rsidRDefault="0031648F" w:rsidP="0031648F">
      <w:pPr>
        <w:widowControl/>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lastRenderedPageBreak/>
        <w:t>附件:1.</w:t>
      </w:r>
      <w:r w:rsidRPr="0031648F">
        <w:rPr>
          <w:rFonts w:hint="eastAsia"/>
        </w:rPr>
        <w:t xml:space="preserve"> </w:t>
      </w:r>
      <w:r w:rsidRPr="0031648F">
        <w:rPr>
          <w:rFonts w:asciiTheme="minorEastAsia" w:hAnsiTheme="minorEastAsia" w:cstheme="minorEastAsia" w:hint="eastAsia"/>
          <w:sz w:val="24"/>
        </w:rPr>
        <w:t>政治学与公共管理学院本科生创新基金报销范围的说明</w:t>
      </w:r>
    </w:p>
    <w:p w:rsidR="0031648F" w:rsidRPr="00AF21E3" w:rsidRDefault="0031648F" w:rsidP="0031648F">
      <w:pPr>
        <w:widowControl/>
        <w:spacing w:line="360" w:lineRule="auto"/>
        <w:jc w:val="left"/>
        <w:rPr>
          <w:rFonts w:asciiTheme="minorEastAsia" w:hAnsiTheme="minorEastAsia" w:cstheme="minorEastAsia"/>
          <w:sz w:val="24"/>
        </w:rPr>
      </w:pPr>
      <w:r>
        <w:rPr>
          <w:rFonts w:asciiTheme="minorEastAsia" w:hAnsiTheme="minorEastAsia" w:cstheme="minorEastAsia" w:hint="eastAsia"/>
          <w:sz w:val="24"/>
        </w:rPr>
        <w:t xml:space="preserve">     2.</w:t>
      </w:r>
      <w:r w:rsidRPr="0031648F">
        <w:rPr>
          <w:rFonts w:hint="eastAsia"/>
        </w:rPr>
        <w:t xml:space="preserve"> </w:t>
      </w:r>
      <w:r w:rsidRPr="0031648F">
        <w:rPr>
          <w:rFonts w:asciiTheme="minorEastAsia" w:hAnsiTheme="minorEastAsia" w:cstheme="minorEastAsia" w:hint="eastAsia"/>
          <w:sz w:val="24"/>
        </w:rPr>
        <w:t>公交充值票据报销明细单</w:t>
      </w:r>
    </w:p>
    <w:sectPr w:rsidR="0031648F" w:rsidRPr="00AF21E3" w:rsidSect="00177C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6F1" w:rsidRDefault="005C16F1" w:rsidP="0038039D">
      <w:r>
        <w:separator/>
      </w:r>
    </w:p>
  </w:endnote>
  <w:endnote w:type="continuationSeparator" w:id="1">
    <w:p w:rsidR="005C16F1" w:rsidRDefault="005C16F1" w:rsidP="00380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6F1" w:rsidRDefault="005C16F1" w:rsidP="0038039D">
      <w:r>
        <w:separator/>
      </w:r>
    </w:p>
  </w:footnote>
  <w:footnote w:type="continuationSeparator" w:id="1">
    <w:p w:rsidR="005C16F1" w:rsidRDefault="005C16F1" w:rsidP="00380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16CEB"/>
    <w:rsid w:val="00172A27"/>
    <w:rsid w:val="00177C47"/>
    <w:rsid w:val="0031648F"/>
    <w:rsid w:val="0038039D"/>
    <w:rsid w:val="005C16F1"/>
    <w:rsid w:val="00AF21E3"/>
    <w:rsid w:val="00C4554E"/>
    <w:rsid w:val="00C864FB"/>
    <w:rsid w:val="00CC018F"/>
    <w:rsid w:val="01603E14"/>
    <w:rsid w:val="037E718E"/>
    <w:rsid w:val="064C75D3"/>
    <w:rsid w:val="0D551A6D"/>
    <w:rsid w:val="126E6A26"/>
    <w:rsid w:val="1309580D"/>
    <w:rsid w:val="14D926CA"/>
    <w:rsid w:val="183A2369"/>
    <w:rsid w:val="183A564D"/>
    <w:rsid w:val="1A4E1909"/>
    <w:rsid w:val="21B03E5B"/>
    <w:rsid w:val="22476C84"/>
    <w:rsid w:val="235B3827"/>
    <w:rsid w:val="284515F1"/>
    <w:rsid w:val="2E1D6CE9"/>
    <w:rsid w:val="308369B5"/>
    <w:rsid w:val="31E165F6"/>
    <w:rsid w:val="36C90B2A"/>
    <w:rsid w:val="39FA16FD"/>
    <w:rsid w:val="3C5D36A7"/>
    <w:rsid w:val="3F737E7B"/>
    <w:rsid w:val="40CA1A2B"/>
    <w:rsid w:val="43AB64A6"/>
    <w:rsid w:val="43D3675B"/>
    <w:rsid w:val="504C1EFA"/>
    <w:rsid w:val="537D5005"/>
    <w:rsid w:val="55BE00CD"/>
    <w:rsid w:val="61B401AF"/>
    <w:rsid w:val="65A1679D"/>
    <w:rsid w:val="66A614C7"/>
    <w:rsid w:val="76876EE2"/>
    <w:rsid w:val="79B03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7C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7C47"/>
    <w:pPr>
      <w:spacing w:beforeAutospacing="1" w:afterAutospacing="1"/>
      <w:jc w:val="left"/>
    </w:pPr>
    <w:rPr>
      <w:rFonts w:cs="Times New Roman"/>
      <w:kern w:val="0"/>
      <w:sz w:val="24"/>
    </w:rPr>
  </w:style>
  <w:style w:type="table" w:styleId="a4">
    <w:name w:val="Table Grid"/>
    <w:basedOn w:val="a1"/>
    <w:rsid w:val="00177C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80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8039D"/>
    <w:rPr>
      <w:rFonts w:asciiTheme="minorHAnsi" w:eastAsiaTheme="minorEastAsia" w:hAnsiTheme="minorHAnsi" w:cstheme="minorBidi"/>
      <w:kern w:val="2"/>
      <w:sz w:val="18"/>
      <w:szCs w:val="18"/>
    </w:rPr>
  </w:style>
  <w:style w:type="paragraph" w:styleId="a6">
    <w:name w:val="footer"/>
    <w:basedOn w:val="a"/>
    <w:link w:val="Char0"/>
    <w:rsid w:val="0038039D"/>
    <w:pPr>
      <w:tabs>
        <w:tab w:val="center" w:pos="4153"/>
        <w:tab w:val="right" w:pos="8306"/>
      </w:tabs>
      <w:snapToGrid w:val="0"/>
      <w:jc w:val="left"/>
    </w:pPr>
    <w:rPr>
      <w:sz w:val="18"/>
      <w:szCs w:val="18"/>
    </w:rPr>
  </w:style>
  <w:style w:type="character" w:customStyle="1" w:styleId="Char0">
    <w:name w:val="页脚 Char"/>
    <w:basedOn w:val="a0"/>
    <w:link w:val="a6"/>
    <w:rsid w:val="0038039D"/>
    <w:rPr>
      <w:rFonts w:asciiTheme="minorHAnsi" w:eastAsiaTheme="minorEastAsia" w:hAnsiTheme="minorHAnsi" w:cstheme="minorBidi"/>
      <w:kern w:val="2"/>
      <w:sz w:val="18"/>
      <w:szCs w:val="18"/>
    </w:rPr>
  </w:style>
  <w:style w:type="paragraph" w:styleId="a7">
    <w:name w:val="Date"/>
    <w:basedOn w:val="a"/>
    <w:next w:val="a"/>
    <w:link w:val="Char1"/>
    <w:rsid w:val="0031648F"/>
    <w:pPr>
      <w:ind w:leftChars="2500" w:left="100"/>
    </w:pPr>
  </w:style>
  <w:style w:type="character" w:customStyle="1" w:styleId="Char1">
    <w:name w:val="日期 Char"/>
    <w:basedOn w:val="a0"/>
    <w:link w:val="a7"/>
    <w:rsid w:val="0031648F"/>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dcterms:created xsi:type="dcterms:W3CDTF">2014-10-29T12:08:00Z</dcterms:created>
  <dcterms:modified xsi:type="dcterms:W3CDTF">2016-05-19T01:35:00Z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